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Załącznik 2</w:t>
      </w:r>
      <w:r>
        <w:rPr>
          <w:rFonts w:cs="Times New Roman" w:ascii="Arial" w:hAnsi="Arial"/>
          <w:sz w:val="22"/>
          <w:szCs w:val="22"/>
        </w:rPr>
        <w:t xml:space="preserve">       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>.</w:t>
        <w:tab/>
        <w:tab/>
        <w:tab/>
        <w:tab/>
        <w:tab/>
        <w:br/>
        <w:t xml:space="preserve">          </w:t>
      </w:r>
      <w:r>
        <w:rPr>
          <w:rFonts w:ascii="Arial" w:hAnsi="Arial"/>
          <w:i/>
          <w:sz w:val="20"/>
          <w:szCs w:val="20"/>
        </w:rPr>
        <w:t>(pieczątka pracodawcy</w:t>
      </w:r>
      <w:r>
        <w:rPr>
          <w:rFonts w:ascii="Arial" w:hAnsi="Arial"/>
          <w:b w:val="false"/>
          <w:bCs w:val="false"/>
          <w:i/>
          <w:sz w:val="20"/>
          <w:szCs w:val="20"/>
        </w:rPr>
        <w:t>)</w:t>
      </w:r>
    </w:p>
    <w:p>
      <w:pPr>
        <w:pStyle w:val="Normal"/>
        <w:spacing w:lineRule="auto" w:line="240" w:before="0" w:after="0"/>
        <w:ind w:firstLine="708" w:right="0"/>
        <w:jc w:val="righ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>………………………………...</w:t>
      </w:r>
    </w:p>
    <w:p>
      <w:pPr>
        <w:pStyle w:val="Normal"/>
        <w:spacing w:lineRule="auto" w:line="240" w:before="0" w:after="0"/>
        <w:ind w:firstLine="708" w:right="0"/>
        <w:jc w:val="both"/>
        <w:rPr/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 xml:space="preserve">   </w:t>
      </w:r>
      <w:r>
        <w:rPr>
          <w:rFonts w:ascii="Arial" w:hAnsi="Arial"/>
          <w:i/>
          <w:sz w:val="20"/>
          <w:szCs w:val="20"/>
        </w:rPr>
        <w:t xml:space="preserve">     (miejscowość, data)</w:t>
      </w:r>
    </w:p>
    <w:p>
      <w:pPr>
        <w:pStyle w:val="Normal"/>
        <w:spacing w:lineRule="auto" w:line="240" w:before="0" w:after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OŚWIADCZENIE WNIOSKODAWCY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Arial" w:hAnsi="Arial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Zapoznałem się z treścią art. 69 a i 69 b ustawy z dnia 20 kwietnia 2004 roku                      o promocji zatrudnienia i instytucjach rynku pracy </w:t>
      </w:r>
      <w:r>
        <w:rPr>
          <w:rFonts w:cs="Times New Roman" w:ascii="Arial" w:hAnsi="Arial"/>
          <w:b w:val="false"/>
          <w:bCs w:val="false"/>
          <w:i/>
          <w:iCs/>
          <w:sz w:val="22"/>
          <w:szCs w:val="22"/>
        </w:rPr>
        <w:t>(tekst jednolity: Dz. U. z 2025 r. poz. 214)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 oraz rozporządzeniem Ministra Pracy i Polityki Społecznej z dnia                            14 maja 2014 roku w sprawie przyznawania środków z Krajowego Funduszu Szkoleniowego </w:t>
      </w:r>
      <w:r>
        <w:rPr>
          <w:rFonts w:cs="Times New Roman" w:ascii="Arial" w:hAnsi="Arial"/>
          <w:b w:val="false"/>
          <w:bCs w:val="false"/>
          <w:i/>
          <w:iCs/>
          <w:sz w:val="22"/>
          <w:szCs w:val="22"/>
        </w:rPr>
        <w:t>(tekst jednolity: Dz. U. z 2018 r. poz. 117)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 w:val="false"/>
          <w:bCs w:val="false"/>
          <w:sz w:val="22"/>
          <w:szCs w:val="22"/>
        </w:rPr>
        <w:t xml:space="preserve">Spełniam </w:t>
      </w:r>
      <w:r>
        <w:rPr>
          <w:rFonts w:cs="Times New Roman" w:ascii="Arial" w:hAnsi="Arial"/>
          <w:sz w:val="22"/>
          <w:szCs w:val="22"/>
        </w:rPr>
        <w:t xml:space="preserve">warunki określone w rozporządzeniu Ministra Pracy i Polityki Społecznej </w:t>
        <w:br/>
        <w:t xml:space="preserve">z dnia 14 maja 2014 roku w sprawie przyznawania środków z Krajowego Funduszu Szkoleniowego </w:t>
      </w:r>
      <w:r>
        <w:rPr>
          <w:rFonts w:cs="Times New Roman" w:ascii="Arial" w:hAnsi="Arial"/>
          <w:i/>
          <w:iCs/>
          <w:sz w:val="22"/>
          <w:szCs w:val="22"/>
        </w:rPr>
        <w:t>(tekst jednolity: Dz. U. z 2018 r. poz. 117).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Spełniam </w:t>
      </w:r>
      <w:r>
        <w:rPr>
          <w:rFonts w:cs="Times New Roman" w:ascii="Arial" w:hAnsi="Arial"/>
          <w:i w:val="false"/>
          <w:iCs w:val="false"/>
          <w:sz w:val="22"/>
          <w:szCs w:val="22"/>
        </w:rPr>
        <w:t>warunki, o których mowa w rozporządzeniu Komisji (UE)  nr 2023/2831</w:t>
        <w:br/>
        <w:t xml:space="preserve">z dnia 13 grudnia 2023 r. w sprawie stosowania art. 107 i 108 Traktatu </w:t>
        <w:br/>
        <w:t xml:space="preserve">o funkcjonowaniu Unii Europejskiej do pomocy de minimis </w:t>
      </w:r>
      <w:r>
        <w:rPr>
          <w:rFonts w:cs="Times New Roman" w:ascii="Arial" w:hAnsi="Arial"/>
          <w:i/>
          <w:iCs/>
          <w:sz w:val="22"/>
          <w:szCs w:val="22"/>
        </w:rPr>
        <w:t>(Dz. Urz. UE L 2023/2831 z 15.12.2023 r.)</w:t>
      </w:r>
      <w:r>
        <w:rPr>
          <w:rFonts w:cs="Times New Roman" w:ascii="Arial" w:hAnsi="Arial"/>
          <w:i w:val="false"/>
          <w:iCs w:val="false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Prowadzę/ nie prowadzę*</w:t>
      </w:r>
      <w:r>
        <w:rPr>
          <w:rFonts w:cs="Times New Roman" w:ascii="Arial" w:hAnsi="Arial"/>
          <w:sz w:val="22"/>
          <w:szCs w:val="22"/>
        </w:rPr>
        <w:t xml:space="preserve"> działalność gospodarczą w rozumieniu przepisów ustawy </w:t>
        <w:br/>
        <w:t xml:space="preserve">z dnia 6 marca 2018 roku Prawo przedsiębiorców </w:t>
      </w:r>
      <w:r>
        <w:rPr>
          <w:rFonts w:cs="Times New Roman" w:ascii="Arial" w:hAnsi="Arial"/>
          <w:i/>
          <w:iCs/>
          <w:sz w:val="22"/>
          <w:szCs w:val="22"/>
        </w:rPr>
        <w:t>(tekst jednolity: Dz. U. z 2024 r. poz. 236 z późn. zm.)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Koszt dofinansowania z KFS planowanych form wsparcia nie przekroczy na jednego pracownika 300% przeciętnego wynagrodzenia w danym roku.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Utrzymam zatrudnienie pracownika/ków, którego/ych kieruję na kształcenie ustawiczne co najmniej do dnia zakończenia ostatniej formy wsparcia.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Pracodawca/ pracownicy wskazani w niniejszym wniosku nie przebywają na urlopach macierzyńskich, rodzicielskich, wychowawczych, bezpłatnych.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Osoby, których dotyczy wniosek o finansowanie kształcenia ustawicznego ze środków Krajowego Funduszu Szkoleniowego spełniają definicję pracownika zgodnie z art. 2 Kodeksu Pracy.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Osoby, których dotyczy wniosek o finansowanie kształcenia ustawicznego ze środków Krajowego Funduszu Szkoleniowego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nie spełniają</w:t>
      </w:r>
      <w:r>
        <w:rPr>
          <w:rFonts w:cs="Times New Roman" w:ascii="Arial" w:hAnsi="Arial"/>
          <w:sz w:val="22"/>
          <w:szCs w:val="22"/>
        </w:rPr>
        <w:t xml:space="preserve"> definicji osoby współpracującej zgodnie z art. 8 ust 11 ustawy o systemie ubezpieczeń społecznych (za osobę współpracującą uważa się: małżonka, dzieci własne, dzieci drugiego małżonka i dzieci przysposobione, rodziców, macochę i ojczyma </w:t>
      </w:r>
      <w:r>
        <w:rPr>
          <w:rFonts w:cs="Times New Roman" w:ascii="Arial" w:hAnsi="Arial"/>
          <w:sz w:val="22"/>
          <w:szCs w:val="22"/>
        </w:rPr>
        <w:t xml:space="preserve">oraz osoby przysposabiające, jeżeli </w:t>
      </w:r>
      <w:r>
        <w:rPr>
          <w:rFonts w:cs="Times New Roman" w:ascii="Arial" w:hAnsi="Arial"/>
          <w:sz w:val="22"/>
          <w:szCs w:val="22"/>
        </w:rPr>
        <w:t xml:space="preserve">pozostają </w:t>
      </w:r>
      <w:r>
        <w:rPr>
          <w:rFonts w:cs="Times New Roman" w:ascii="Arial" w:hAnsi="Arial"/>
          <w:sz w:val="22"/>
          <w:szCs w:val="22"/>
        </w:rPr>
        <w:t>z nimi</w:t>
      </w:r>
      <w:r>
        <w:rPr>
          <w:rFonts w:cs="Times New Roman" w:ascii="Arial" w:hAnsi="Arial"/>
          <w:sz w:val="22"/>
          <w:szCs w:val="22"/>
        </w:rPr>
        <w:t xml:space="preserve"> we wspólnym gospodarstwie domowym </w:t>
        <w:br/>
        <w:t xml:space="preserve">i współpracują przy prowadzeniu </w:t>
      </w:r>
      <w:r>
        <w:rPr>
          <w:rFonts w:cs="Times New Roman" w:ascii="Arial" w:hAnsi="Arial"/>
          <w:sz w:val="22"/>
          <w:szCs w:val="22"/>
        </w:rPr>
        <w:t xml:space="preserve">tej </w:t>
      </w:r>
      <w:r>
        <w:rPr>
          <w:rFonts w:cs="Times New Roman" w:ascii="Arial" w:hAnsi="Arial"/>
          <w:sz w:val="22"/>
          <w:szCs w:val="22"/>
        </w:rPr>
        <w:t xml:space="preserve">działalności </w:t>
      </w:r>
      <w:r>
        <w:rPr>
          <w:rFonts w:cs="Times New Roman" w:ascii="Arial" w:hAnsi="Arial"/>
          <w:sz w:val="22"/>
          <w:szCs w:val="22"/>
        </w:rPr>
        <w:t xml:space="preserve">lub wykonywaniu umowy agencyjnej lub umowy zlecenia; nie dotyczy to osób, z którymi została zawarta umowa o pracę </w:t>
        <w:br/>
        <w:t>w celu przygotowania zawodowego).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Prowadzone/ nie prowadzone*</w:t>
      </w:r>
      <w:r>
        <w:rPr>
          <w:rFonts w:cs="Times New Roman" w:ascii="Arial" w:hAnsi="Arial"/>
          <w:sz w:val="22"/>
          <w:szCs w:val="22"/>
        </w:rPr>
        <w:t xml:space="preserve"> jest w stosunku do firmy postępowanie upadłościowe i </w:t>
      </w:r>
      <w:r>
        <w:rPr>
          <w:rFonts w:cs="Times New Roman" w:ascii="Arial" w:hAnsi="Arial"/>
          <w:b/>
          <w:bCs/>
          <w:sz w:val="22"/>
          <w:szCs w:val="22"/>
        </w:rPr>
        <w:t>został/ nie został*</w:t>
      </w:r>
      <w:r>
        <w:rPr>
          <w:rFonts w:cs="Times New Roman" w:ascii="Arial" w:hAnsi="Arial"/>
          <w:sz w:val="22"/>
          <w:szCs w:val="22"/>
        </w:rPr>
        <w:t xml:space="preserve"> zgłoszony wniosek o likwidację.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Zalegam/ nie zalegam*</w:t>
      </w:r>
      <w:r>
        <w:rPr>
          <w:rFonts w:cs="Times New Roman" w:ascii="Arial" w:hAnsi="Arial"/>
          <w:sz w:val="22"/>
          <w:szCs w:val="22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Ciąży/ nie ciąży*</w:t>
      </w:r>
      <w:r>
        <w:rPr>
          <w:rFonts w:cs="Times New Roman" w:ascii="Arial" w:hAnsi="Arial"/>
          <w:sz w:val="22"/>
          <w:szCs w:val="22"/>
        </w:rPr>
        <w:t xml:space="preserve"> na mnie obowiązek zwrotu pomocy, wynikający z wcześniejszych decyzji uznających pomoc za niezgodną z prawem lub ze wspólnym rynkiem.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Niezwłocznie powiadomię Powiatowy Urząd Pracy w Hrubieszowie o orzeczeniu zakazu dostępu do środków, o których mowa w art. 5 ust. 3 pkt 1 i 4 ustawy </w:t>
        <w:br/>
        <w:t>o finansach publicznych w okresie trwania umowy w ramach KFS lub o otrzymaniu decyzji Komisji Europejskiej o obowiązku zwrotu udzielonej pomocy uznającej pomoc za niezgodną z prawem lub ze wspólnym rynkiem, w okresie od dnia złożenia wniosku do dnia podpisania umowy w ramach KFS.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Zobowiązuję się do złożenia w dniu podpisania umowy dodatkowego oświadczenia               o uzyskaniu pomocy publicznej, jeżeli w okresie od dnia złożenia wniosku do dnia podpisania umowy z urzędem pracy, otrzymam pomoc publiczną de minimis.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Oferta instytucji szkoleniowej wybrana do realizacji kursu/ szkolenia jest konkurencyjna merytorycznie i cenowo w stosunku do ofert innych instytucji szkoleniowych oferujących podobne kursy/ szkolenia.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57" w:left="714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Złożyłem/ nie złożyłem*</w:t>
      </w:r>
      <w:r>
        <w:rPr>
          <w:rFonts w:cs="Times New Roman" w:ascii="Arial" w:hAnsi="Arial"/>
          <w:bCs/>
          <w:sz w:val="22"/>
          <w:szCs w:val="22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57" w:left="714"/>
        <w:jc w:val="both"/>
        <w:rPr/>
      </w:pPr>
      <w:r>
        <w:rPr>
          <w:rFonts w:cs="Times New Roman" w:ascii="Arial" w:hAnsi="Arial"/>
          <w:bCs/>
          <w:sz w:val="22"/>
          <w:szCs w:val="22"/>
        </w:rPr>
        <w:t>Informacje zawarte we wniosku i załączonych do niego dokumentów są zgodne ze stanem faktycznym i prawnym.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57" w:left="714"/>
        <w:jc w:val="both"/>
        <w:rPr/>
      </w:pPr>
      <w:r>
        <w:rPr>
          <w:rFonts w:cs="Times New Roman" w:ascii="Arial" w:hAnsi="Arial"/>
          <w:bCs/>
          <w:sz w:val="22"/>
          <w:szCs w:val="22"/>
        </w:rPr>
        <w:t xml:space="preserve">Zobowiązuję się do niezwłocznego powiadomienia Powiatowego Urzędu Pracy </w:t>
        <w:br/>
        <w:t>w Hrubieszowie, jeżeli w okresie od dnia złożenia wniosku do dnia podpisania umowy ulegnie zmianie stan prawny lub faktyczny wskazany w dniu złożenia przedmiotowego wniosku.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Cs/>
          <w:sz w:val="22"/>
          <w:szCs w:val="22"/>
        </w:rPr>
        <w:t xml:space="preserve">Wyrażam zgodę na zbieranie, przetwarzanie, udostępnianie i archiwizowanie danych osobowych przez Powiatowy Urząd Pracy w Hrubieszowie, dla celów związanych                     z rozpatrywaniem wniosku oraz realizacją umowy, o której mowa w rozporządzeniu Ministra Pracy i Polityki Społecznej z dnia 14 maja 2014 roku w sprawie przyznawania środków z Krajowego Funduszu Szkoleniowego </w:t>
      </w:r>
      <w:r>
        <w:rPr>
          <w:rFonts w:cs="Times New Roman" w:ascii="Arial" w:hAnsi="Arial"/>
          <w:bCs/>
          <w:i/>
          <w:iCs/>
          <w:sz w:val="22"/>
          <w:szCs w:val="22"/>
        </w:rPr>
        <w:t>(tekst jednolity:                  Dz. U. z 2018 r. poz. 117)</w:t>
      </w:r>
      <w:r>
        <w:rPr>
          <w:rFonts w:cs="Times New Roman" w:ascii="Arial" w:hAnsi="Arial"/>
          <w:bCs/>
          <w:sz w:val="22"/>
          <w:szCs w:val="22"/>
        </w:rPr>
        <w:t>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>………………………………………</w:t>
      </w:r>
    </w:p>
    <w:p>
      <w:pPr>
        <w:pStyle w:val="Normal"/>
        <w:spacing w:lineRule="auto" w:line="240"/>
        <w:ind w:hanging="0" w:left="354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 </w:t>
      </w:r>
      <w:r>
        <w:rPr>
          <w:rFonts w:cs="Times New Roman" w:ascii="Arial" w:hAnsi="Arial"/>
          <w:bCs/>
          <w:i/>
          <w:iCs/>
          <w:color w:val="000000"/>
          <w:sz w:val="22"/>
          <w:szCs w:val="22"/>
        </w:rPr>
        <w:t xml:space="preserve">  </w:t>
      </w:r>
      <w:r>
        <w:rPr>
          <w:rFonts w:cs="Times New Roman" w:ascii="Arial" w:hAnsi="Arial"/>
          <w:bCs/>
          <w:i/>
          <w:iCs/>
          <w:color w:val="000000"/>
          <w:sz w:val="20"/>
          <w:szCs w:val="20"/>
        </w:rPr>
        <w:t xml:space="preserve">   </w:t>
      </w:r>
      <w:r>
        <w:rPr>
          <w:rFonts w:cs="Times New Roman" w:ascii="Arial" w:hAnsi="Arial"/>
          <w:bCs/>
          <w:i/>
          <w:iCs/>
          <w:color w:val="000000"/>
          <w:sz w:val="20"/>
          <w:szCs w:val="20"/>
        </w:rPr>
        <w:tab/>
        <w:tab/>
        <w:t xml:space="preserve">    (pieczątka i podpis pracodawcy</w:t>
        <w:br/>
        <w:t xml:space="preserve">                    </w:t>
        <w:tab/>
        <w:tab/>
        <w:t xml:space="preserve">       lub osoby upoważnionej do</w:t>
        <w:br/>
        <w:t xml:space="preserve">                  </w:t>
        <w:tab/>
        <w:tab/>
        <w:t xml:space="preserve">     reprezentowania pracodawcy)</w:t>
      </w:r>
    </w:p>
    <w:p>
      <w:pPr>
        <w:pStyle w:val="Normal"/>
        <w:spacing w:lineRule="auto" w:line="240" w:before="0" w:after="0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spacing w:lineRule="auto" w:line="240" w:before="0" w:after="0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spacing w:lineRule="auto" w:line="240" w:before="0" w:after="0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* niepotrzebne skreślić</w:t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sectPr>
      <w:type w:val="nextPage"/>
      <w:pgSz w:w="11906" w:h="16838"/>
      <w:pgMar w:left="1417" w:right="1417" w:gutter="0" w:header="0" w:top="1417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LibreOffice/24.8.7.2$Windows_X86_64 LibreOffice_project/e07d0a63a46349d29051da79b1fde8160bab2a89</Application>
  <AppVersion>15.0000</AppVersion>
  <Pages>2</Pages>
  <Words>701</Words>
  <Characters>4282</Characters>
  <CharactersWithSpaces>5169</CharactersWithSpaces>
  <Paragraphs>28</Paragraphs>
  <Company>WUP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2018-01-29T10:54:00Z</dcterms:created>
  <dc:creator>Karolina Taborek</dc:creator>
  <dc:description/>
  <dc:language>pl-PL</dc:language>
  <cp:lastModifiedBy/>
  <cp:lastPrinted>2017-02-06T12:31:00Z</cp:lastPrinted>
  <dcterms:modified xsi:type="dcterms:W3CDTF">2025-06-17T13:24:00Z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