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5"/>
          <w:numId w:val="1"/>
        </w:numPr>
        <w:tabs>
          <w:tab w:val="clear" w:pos="708"/>
          <w:tab w:val="left" w:pos="6870" w:leader="none"/>
        </w:tabs>
        <w:spacing w:before="0" w:after="240"/>
        <w:ind w:hanging="0" w:left="0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4</w:t>
      </w:r>
    </w:p>
    <w:p>
      <w:pPr>
        <w:pStyle w:val="Heading6"/>
        <w:numPr>
          <w:ilvl w:val="5"/>
          <w:numId w:val="1"/>
        </w:numPr>
        <w:spacing w:before="0" w:after="240"/>
        <w:ind w:hanging="0" w:left="0"/>
        <w:rPr>
          <w:rFonts w:ascii="Arial" w:hAnsi="Arial" w:cs="Times New Roman"/>
          <w:b/>
          <w:bCs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2</w:t>
      </w:r>
    </w:p>
    <w:p>
      <w:pPr>
        <w:pStyle w:val="Normal"/>
        <w:jc w:val="center"/>
        <w:rPr>
          <w:rFonts w:ascii="Arial" w:hAnsi="Arial"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wsparcie rozwoju umiejętności i kwalifikacji w związku z zastosowaniem w firmach nowych procesów, technologii i narzędzi pracy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2/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Standard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wskazany do objęcia wsparciem w ramach Priorytetu nr 2 spełnia warunki dostępu do priorytetu, tj. kształcenie ustawiczne związane jest z zastosowaniem w firmie nowych  procesów, technologii i/lub narzędzi pracy oraz nabyte </w:t>
      </w:r>
      <w:bookmarkStart w:id="0" w:name="_GoBack"/>
      <w:bookmarkEnd w:id="0"/>
      <w:r>
        <w:rPr>
          <w:rFonts w:ascii="Arial" w:hAnsi="Arial"/>
          <w:sz w:val="22"/>
          <w:szCs w:val="22"/>
        </w:rPr>
        <w:t>umiejętności, które objęte są tematyką wnioskowanej formy wsparcia są powiązane z wykonywanymi zadaniami zawodowymi na stanowisku, na którym korzysta lub będzie korzystał z nowych technologii i/lub narzędzi lub wdrażał nowe procesy.</w:t>
      </w:r>
      <w:r>
        <w:rPr>
          <w:rFonts w:ascii="Arial" w:hAnsi="Arial"/>
          <w:b/>
          <w:sz w:val="22"/>
          <w:szCs w:val="22"/>
        </w:rPr>
        <w:t>**</w:t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 planowanej do objęcia wsparciem w ramach Priorytetu nr 2</w:t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0"/>
          <w:szCs w:val="20"/>
        </w:rPr>
      </w:pPr>
      <w:r>
        <w:rPr>
          <w:rFonts w:cs="Calibri" w:ascii="Arial" w:hAnsi="Arial"/>
          <w:b/>
          <w:i/>
          <w:iCs/>
          <w:sz w:val="20"/>
          <w:szCs w:val="20"/>
        </w:rPr>
        <w:t xml:space="preserve">** </w:t>
      </w:r>
      <w:r>
        <w:rPr>
          <w:rFonts w:cs="Calibri" w:ascii="Arial" w:hAnsi="Arial"/>
          <w:i/>
          <w:iCs/>
          <w:sz w:val="20"/>
          <w:szCs w:val="20"/>
        </w:rPr>
        <w:t xml:space="preserve">należy </w:t>
      </w:r>
      <w:r>
        <w:rPr>
          <w:rFonts w:cs="Calibri" w:ascii="Arial" w:hAnsi="Arial"/>
          <w:b/>
          <w:i/>
          <w:iCs/>
          <w:sz w:val="20"/>
          <w:szCs w:val="20"/>
          <w:u w:val="single"/>
        </w:rPr>
        <w:t>dołączyć</w:t>
      </w:r>
      <w:r>
        <w:rPr>
          <w:rFonts w:cs="Calibri" w:ascii="Arial" w:hAnsi="Arial"/>
          <w:i/>
          <w:iCs/>
          <w:sz w:val="20"/>
          <w:szCs w:val="20"/>
        </w:rPr>
        <w:t xml:space="preserve"> dokumenty wskazujące,</w:t>
      </w:r>
      <w:r>
        <w:rPr>
          <w:rFonts w:ascii="Arial" w:hAnsi="Arial"/>
          <w:i/>
          <w:iCs/>
          <w:sz w:val="20"/>
          <w:szCs w:val="20"/>
        </w:rPr>
        <w:t xml:space="preserve"> że w ciągu jednego roku przed złożeniem wniosku bądź </w:t>
        <w:br/>
        <w:t>w ciągu trzech miesięcy po jego złożeniu zostały/ zostaną zakupione nowe maszyny i narzędzia, bądź będą wdrożone nowe procesy, technologie i systemy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sz w:val="32"/>
      <w:szCs w:val="32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>
      <w:rFonts w:ascii="Times New Roman" w:hAnsi="Times New Roman" w:eastAsia="Times New Roman"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FootnoteText">
    <w:name w:val="footnote text"/>
    <w:basedOn w:val="Normal"/>
    <w:pPr/>
    <w:rPr/>
  </w:style>
  <w:style w:type="paragraph" w:styleId="EndnoteText">
    <w:name w:val="endnote text"/>
    <w:basedOn w:val="Normal"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LibreOffice/24.8.5.2$Windows_X86_64 LibreOffice_project/fddf2685c70b461e7832239a0162a77216259f22</Application>
  <AppVersion>15.0000</AppVersion>
  <Pages>1</Pages>
  <Words>188</Words>
  <Characters>1323</Characters>
  <CharactersWithSpaces>1521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2023-01-20T12:42:00Z</cp:lastPrinted>
  <dcterms:modified xsi:type="dcterms:W3CDTF">2025-03-27T15:15:05Z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